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AB" w:rsidRPr="004327AB" w:rsidRDefault="004327AB" w:rsidP="004327A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"Налоговый кодекс Российской Федерации (часть вторая)"</w:t>
      </w:r>
    </w:p>
    <w:p w:rsidR="004327AB" w:rsidRPr="004327AB" w:rsidRDefault="004327AB" w:rsidP="004327A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от 05.08.2000 № 117-ФЗ</w:t>
      </w:r>
    </w:p>
    <w:p w:rsidR="004327AB" w:rsidRPr="004327AB" w:rsidRDefault="004327AB" w:rsidP="004327AB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 xml:space="preserve"> (в редакции по состоянию на 01.05.2018)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bCs/>
          <w:lang w:eastAsia="ru-RU"/>
        </w:rPr>
        <w:t>Статья 333.38. Льготы при обращении за совершением нотариальных действий</w:t>
      </w:r>
    </w:p>
    <w:p w:rsidR="004327AB" w:rsidRPr="004327AB" w:rsidRDefault="004327AB" w:rsidP="004327AB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> 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>От уплаты государственной пошлины за совершение нотариальных действий освобождаются: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1) органы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2) инвалиды </w:t>
      </w:r>
      <w:proofErr w:type="spellStart"/>
      <w:r w:rsidRPr="004327AB">
        <w:rPr>
          <w:rFonts w:ascii="Times New Roman" w:eastAsia="Times New Roman" w:hAnsi="Times New Roman" w:cs="Times New Roman"/>
          <w:b/>
          <w:lang w:eastAsia="ru-RU"/>
        </w:rPr>
        <w:t>I</w:t>
      </w:r>
      <w:proofErr w:type="spellEnd"/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proofErr w:type="spellStart"/>
      <w:r w:rsidRPr="004327AB">
        <w:rPr>
          <w:rFonts w:ascii="Times New Roman" w:eastAsia="Times New Roman" w:hAnsi="Times New Roman" w:cs="Times New Roman"/>
          <w:b/>
          <w:lang w:eastAsia="ru-RU"/>
        </w:rPr>
        <w:t>II</w:t>
      </w:r>
      <w:proofErr w:type="spellEnd"/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 группы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на 50 процентов по всем видам нотариальных действий;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3) физические лица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удостоверение завещаний имущества в пользу Российской Федерации, субъектов Российской Федерации и (или) муниципальных образований;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4) общественные организации инвалидов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по всем видам нотариальных действий;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5) физические лица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выдачу свидетельств о праве на наследство при наследовании: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 xml:space="preserve">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</w:t>
      </w:r>
      <w:proofErr w:type="gramStart"/>
      <w:r w:rsidRPr="004327AB">
        <w:rPr>
          <w:rFonts w:ascii="Times New Roman" w:eastAsia="Times New Roman" w:hAnsi="Times New Roman" w:cs="Times New Roman"/>
          <w:lang w:eastAsia="ru-RU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  <w:proofErr w:type="gramEnd"/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lang w:eastAsia="ru-RU"/>
        </w:rPr>
        <w:t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6) наследники работников</w:t>
      </w:r>
      <w:r w:rsidRPr="004327AB">
        <w:rPr>
          <w:rFonts w:ascii="Times New Roman" w:eastAsia="Times New Roman" w:hAnsi="Times New Roman" w:cs="Times New Roman"/>
          <w:lang w:eastAsia="ru-RU"/>
        </w:rPr>
        <w:t>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7) финансовые и налоговые органы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выдачу им свидетельств о праве на наследство Российской Федерации, субъектов Российской Федерации или муниципальных образований;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8) организации, осуществляющие образовательную деятельность, </w:t>
      </w:r>
      <w:r w:rsidRPr="004327AB">
        <w:rPr>
          <w:rFonts w:ascii="Times New Roman" w:eastAsia="Times New Roman" w:hAnsi="Times New Roman" w:cs="Times New Roman"/>
          <w:lang w:eastAsia="ru-RU"/>
        </w:rPr>
        <w:t>имеющие интернат, - за совершение исполнительных надписей о взыскании с родителей задолженности по уплате сумм на содержание их детей в таких организациях;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27AB">
        <w:rPr>
          <w:rFonts w:ascii="Times New Roman" w:eastAsia="Times New Roman" w:hAnsi="Times New Roman" w:cs="Times New Roman"/>
          <w:b/>
          <w:lang w:eastAsia="ru-RU"/>
        </w:rPr>
        <w:t>9) специальные учебно-воспитательные учреждения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для обучающихся с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 федерального органа исполнительной власти, уполномоченного </w:t>
      </w:r>
      <w:r w:rsidRPr="004327AB">
        <w:rPr>
          <w:rFonts w:ascii="Times New Roman" w:eastAsia="Times New Roman" w:hAnsi="Times New Roman" w:cs="Times New Roman"/>
          <w:lang w:eastAsia="ru-RU"/>
        </w:rPr>
        <w:lastRenderedPageBreak/>
        <w:t>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учреждениях;</w:t>
      </w:r>
      <w:proofErr w:type="gramEnd"/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10) воинские части, организации Вооруженных Сил Российской Федерации, других войск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совершение исполнительных надписей о взыскании задолженности в возмещение ущерба;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11) лица, получившие ранения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предоставления льгот;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12) физические лица, признанные в установленном </w:t>
      </w:r>
      <w:proofErr w:type="gramStart"/>
      <w:r w:rsidRPr="004327AB">
        <w:rPr>
          <w:rFonts w:ascii="Times New Roman" w:eastAsia="Times New Roman" w:hAnsi="Times New Roman" w:cs="Times New Roman"/>
          <w:b/>
          <w:lang w:eastAsia="ru-RU"/>
        </w:rPr>
        <w:t>порядке</w:t>
      </w:r>
      <w:proofErr w:type="gramEnd"/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 нуждающимися в улучшении жилищных условий,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27AB">
        <w:rPr>
          <w:rFonts w:ascii="Times New Roman" w:eastAsia="Times New Roman" w:hAnsi="Times New Roman" w:cs="Times New Roman"/>
          <w:b/>
          <w:lang w:eastAsia="ru-RU"/>
        </w:rPr>
        <w:t>13) наследники сотрудников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органов внутренних дел, военнослужащих внутренних войск федерального органа исполнительной власти, уполномоченного в области внутренних дел, военнослужащих войск национальной гвардии Российской Федерации и военнослужащих Вооруженных Сил Российской Федерации, застрахованных в порядке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</w:t>
      </w:r>
      <w:proofErr w:type="gramEnd"/>
      <w:r w:rsidRPr="004327AB">
        <w:rPr>
          <w:rFonts w:ascii="Times New Roman" w:eastAsia="Times New Roman" w:hAnsi="Times New Roman" w:cs="Times New Roman"/>
          <w:lang w:eastAsia="ru-RU"/>
        </w:rPr>
        <w:t xml:space="preserve"> в период прохождения службы, - за выдачу свидетельств о праве на наследство, подтверждающих право наследования страховых сумм по обязательному государственному личному страхованию;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327AB">
        <w:rPr>
          <w:rFonts w:ascii="Times New Roman" w:eastAsia="Times New Roman" w:hAnsi="Times New Roman" w:cs="Times New Roman"/>
          <w:b/>
          <w:lang w:eastAsia="ru-RU"/>
        </w:rPr>
        <w:t>14) физические лица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удостоверение доверенности на получение пенсий и пособий;</w:t>
      </w:r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27AB">
        <w:rPr>
          <w:rFonts w:ascii="Times New Roman" w:eastAsia="Times New Roman" w:hAnsi="Times New Roman" w:cs="Times New Roman"/>
          <w:b/>
          <w:lang w:eastAsia="ru-RU"/>
        </w:rPr>
        <w:t xml:space="preserve">15) </w:t>
      </w:r>
      <w:proofErr w:type="spellStart"/>
      <w:r w:rsidRPr="004327AB">
        <w:rPr>
          <w:rFonts w:ascii="Times New Roman" w:eastAsia="Times New Roman" w:hAnsi="Times New Roman" w:cs="Times New Roman"/>
          <w:b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Federation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Internationale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de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Football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Association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), дочерние организации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,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поставщики товаров (работ, услуг)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, производители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медиаинформации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, вещатели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, коммерческие партнеры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, контрагенты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, указанные в Федеральном законе "О подготовке и проведении в Российской Федерации чемпионата мира по футболу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2018</w:t>
      </w:r>
      <w:proofErr w:type="gramEnd"/>
      <w:r w:rsidRPr="004327A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327AB">
        <w:rPr>
          <w:rFonts w:ascii="Times New Roman" w:eastAsia="Times New Roman" w:hAnsi="Times New Roman" w:cs="Times New Roman"/>
          <w:lang w:eastAsia="ru-RU"/>
        </w:rPr>
        <w:t xml:space="preserve">года, Кубка конфедераций </w:t>
      </w:r>
      <w:proofErr w:type="spellStart"/>
      <w:r w:rsidRPr="004327AB">
        <w:rPr>
          <w:rFonts w:ascii="Times New Roman" w:eastAsia="Times New Roman" w:hAnsi="Times New Roman" w:cs="Times New Roman"/>
          <w:lang w:eastAsia="ru-RU"/>
        </w:rPr>
        <w:t>FIFA</w:t>
      </w:r>
      <w:proofErr w:type="spellEnd"/>
      <w:r w:rsidRPr="004327AB">
        <w:rPr>
          <w:rFonts w:ascii="Times New Roman" w:eastAsia="Times New Roman" w:hAnsi="Times New Roman" w:cs="Times New Roman"/>
          <w:lang w:eastAsia="ru-RU"/>
        </w:rPr>
        <w:t xml:space="preserve"> 2017 года и внесении изменений в отдельные законодательные акты Российской Федерации", - за совершение нотариальных действий в связи с государственной регистрацией юридических лиц, аккредитацией филиалов и представительств иностранных организаций, созданных на территории Российской Федерации в целях осуществления мероприятий, предусмотренных указанным Федеральным законом.</w:t>
      </w:r>
      <w:proofErr w:type="gramEnd"/>
    </w:p>
    <w:p w:rsidR="004327AB" w:rsidRPr="004327AB" w:rsidRDefault="004327AB" w:rsidP="004327A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27AB">
        <w:rPr>
          <w:rFonts w:ascii="Times New Roman" w:eastAsia="Times New Roman" w:hAnsi="Times New Roman" w:cs="Times New Roman"/>
          <w:b/>
          <w:lang w:eastAsia="ru-RU"/>
        </w:rPr>
        <w:t>16) несовершеннолетние граждане, граждане, признанные ограниченно дееспособными, владеющие жилыми помещениями на праве собственности, а также физические лица, владеющие жилыми помещениями на праве общей долевой собственности совместно с несовершеннолетними гражданами и гражданами, признанными ограниченно дееспособными,</w:t>
      </w:r>
      <w:r w:rsidRPr="004327AB">
        <w:rPr>
          <w:rFonts w:ascii="Times New Roman" w:eastAsia="Times New Roman" w:hAnsi="Times New Roman" w:cs="Times New Roman"/>
          <w:lang w:eastAsia="ru-RU"/>
        </w:rPr>
        <w:t xml:space="preserve"> - за удостоверение сделок по продаже недвижимого имущества, расположенного в аварийном и подлежащем сносу доме.</w:t>
      </w:r>
      <w:proofErr w:type="gramEnd"/>
    </w:p>
    <w:p w:rsidR="00AA0FED" w:rsidRPr="004327AB" w:rsidRDefault="00AA0FED">
      <w:pPr>
        <w:rPr>
          <w:rFonts w:ascii="Times New Roman" w:hAnsi="Times New Roman" w:cs="Times New Roman"/>
        </w:rPr>
      </w:pPr>
    </w:p>
    <w:sectPr w:rsidR="00AA0FED" w:rsidRPr="004327AB" w:rsidSect="00432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AB"/>
    <w:rsid w:val="004327AB"/>
    <w:rsid w:val="00AA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2018-05-19T06:29:00Z</dcterms:created>
  <dcterms:modified xsi:type="dcterms:W3CDTF">2018-05-19T06:34:00Z</dcterms:modified>
</cp:coreProperties>
</file>